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67FF" w:rsidRDefault="006F67FF" w:rsidP="006F67FF">
      <w:pPr>
        <w:pStyle w:val="1"/>
        <w:shd w:val="clear" w:color="auto" w:fill="FFFFFF"/>
        <w:spacing w:before="0" w:beforeAutospacing="0"/>
        <w:rPr>
          <w:rFonts w:ascii="Montserrat" w:hAnsi="Montserrat"/>
          <w:b w:val="0"/>
          <w:bCs w:val="0"/>
          <w:color w:val="00589B"/>
          <w:sz w:val="30"/>
          <w:szCs w:val="30"/>
        </w:rPr>
      </w:pPr>
      <w:r>
        <w:rPr>
          <w:rFonts w:ascii="Montserrat" w:hAnsi="Montserrat"/>
          <w:b w:val="0"/>
          <w:bCs w:val="0"/>
          <w:color w:val="00589B"/>
          <w:sz w:val="30"/>
          <w:szCs w:val="30"/>
        </w:rPr>
        <w:t>Статья 101. Осуществление образовательной деятельности за счет средств физических лиц и юридических лиц</w:t>
      </w:r>
    </w:p>
    <w:p w:rsidR="006F67FF" w:rsidRDefault="006F67FF" w:rsidP="006F67FF">
      <w:pPr>
        <w:pStyle w:val="pboth"/>
        <w:shd w:val="clear" w:color="auto" w:fill="FFFFFF"/>
        <w:spacing w:before="0" w:beforeAutospacing="0" w:line="360" w:lineRule="atLeast"/>
        <w:jc w:val="both"/>
        <w:rPr>
          <w:rFonts w:ascii="Montserrat" w:hAnsi="Montserrat"/>
          <w:color w:val="111111"/>
        </w:rPr>
      </w:pPr>
      <w:bookmarkStart w:id="0" w:name="101355"/>
      <w:bookmarkStart w:id="1" w:name="101356"/>
      <w:bookmarkEnd w:id="0"/>
      <w:bookmarkEnd w:id="1"/>
      <w:r>
        <w:rPr>
          <w:rFonts w:ascii="Montserrat" w:hAnsi="Montserrat"/>
          <w:color w:val="111111"/>
        </w:rP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6F67FF" w:rsidRDefault="006F67FF" w:rsidP="006F67FF">
      <w:pPr>
        <w:pStyle w:val="pboth"/>
        <w:shd w:val="clear" w:color="auto" w:fill="FFFFFF"/>
        <w:spacing w:before="0" w:beforeAutospacing="0" w:line="360" w:lineRule="atLeast"/>
        <w:jc w:val="both"/>
        <w:rPr>
          <w:rFonts w:ascii="Montserrat" w:hAnsi="Montserrat"/>
          <w:color w:val="111111"/>
        </w:rPr>
      </w:pPr>
      <w:bookmarkStart w:id="2" w:name="000964"/>
      <w:bookmarkEnd w:id="2"/>
      <w:r>
        <w:rPr>
          <w:rFonts w:ascii="Montserrat" w:hAnsi="Montserrat"/>
          <w:color w:val="111111"/>
        </w:rPr>
        <w:t>1.1. Организации, осуществляющие образовательную деятельность, также вправе осуществлять указанную деятельность за счет собственных средств этих организаций, в том числе средств, полученных от приносящей доход деятельности, добровольных пожертвований и целевых взносов, поступивших в организации, осуществляющие образовательную деятельность, от физических и (или) юридических лиц в соответствии с гражданским законодательством Российской Федерации.</w:t>
      </w:r>
    </w:p>
    <w:p w:rsidR="006F67FF" w:rsidRDefault="006F67FF" w:rsidP="006F67FF">
      <w:pPr>
        <w:pStyle w:val="pboth"/>
        <w:shd w:val="clear" w:color="auto" w:fill="FFFFFF"/>
        <w:spacing w:before="0" w:beforeAutospacing="0" w:line="360" w:lineRule="atLeast"/>
        <w:jc w:val="both"/>
        <w:rPr>
          <w:rFonts w:ascii="Montserrat" w:hAnsi="Montserrat"/>
          <w:color w:val="111111"/>
        </w:rPr>
      </w:pPr>
      <w:bookmarkStart w:id="3" w:name="101357"/>
      <w:bookmarkEnd w:id="3"/>
      <w:r>
        <w:rPr>
          <w:rFonts w:ascii="Montserrat" w:hAnsi="Montserrat"/>
          <w:color w:val="111111"/>
        </w:rP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6F67FF" w:rsidRDefault="006F67FF" w:rsidP="006F67FF">
      <w:pPr>
        <w:pStyle w:val="pboth"/>
        <w:shd w:val="clear" w:color="auto" w:fill="FFFFFF"/>
        <w:spacing w:before="0" w:beforeAutospacing="0" w:line="360" w:lineRule="atLeast"/>
        <w:jc w:val="both"/>
        <w:rPr>
          <w:rFonts w:ascii="Montserrat" w:hAnsi="Montserrat"/>
          <w:color w:val="111111"/>
        </w:rPr>
      </w:pPr>
      <w:bookmarkStart w:id="4" w:name="101358"/>
      <w:bookmarkEnd w:id="4"/>
      <w:r>
        <w:rPr>
          <w:rFonts w:ascii="Montserrat" w:hAnsi="Montserrat"/>
          <w:color w:val="111111"/>
        </w:rP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bookmarkStart w:id="5" w:name="_GoBack"/>
      <w:bookmarkEnd w:id="5"/>
    </w:p>
    <w:p w:rsidR="006F67FF" w:rsidRDefault="006F67FF" w:rsidP="006F67FF">
      <w:pPr>
        <w:shd w:val="clear" w:color="auto" w:fill="FFFFFF"/>
        <w:spacing w:line="360" w:lineRule="atLeast"/>
        <w:rPr>
          <w:rFonts w:ascii="Montserrat" w:hAnsi="Montserrat"/>
          <w:color w:val="111111"/>
        </w:rPr>
      </w:pPr>
      <w:r>
        <w:rPr>
          <w:rFonts w:ascii="Montserrat" w:hAnsi="Montserrat"/>
          <w:color w:val="111111"/>
        </w:rPr>
        <w:pict>
          <v:rect id="_x0000_i1026" style="width:0;height:.75pt" o:hralign="center" o:hrstd="t" o:hr="t" fillcolor="#a0a0a0" stroked="f"/>
        </w:pict>
      </w:r>
    </w:p>
    <w:p w:rsidR="006F67FF" w:rsidRDefault="006F67FF" w:rsidP="006F67FF">
      <w:pPr>
        <w:pStyle w:val="2"/>
        <w:shd w:val="clear" w:color="auto" w:fill="FFFFFF"/>
        <w:spacing w:before="0" w:beforeAutospacing="0"/>
        <w:rPr>
          <w:rFonts w:ascii="Montserrat" w:hAnsi="Montserrat"/>
          <w:b w:val="0"/>
          <w:bCs w:val="0"/>
          <w:color w:val="00589B"/>
          <w:sz w:val="30"/>
          <w:szCs w:val="30"/>
        </w:rPr>
      </w:pPr>
      <w:r>
        <w:rPr>
          <w:rFonts w:ascii="Montserrat" w:hAnsi="Montserrat"/>
          <w:b w:val="0"/>
          <w:bCs w:val="0"/>
          <w:color w:val="00589B"/>
          <w:sz w:val="30"/>
          <w:szCs w:val="30"/>
        </w:rPr>
        <w:t>Комментарии к статье 101 273-ФЗ Об образовании в Российской Федерации:</w:t>
      </w:r>
    </w:p>
    <w:p w:rsidR="006F67FF" w:rsidRDefault="006F67FF" w:rsidP="006F67FF">
      <w:pPr>
        <w:pStyle w:val="pboth"/>
        <w:shd w:val="clear" w:color="auto" w:fill="FFFFFF"/>
        <w:spacing w:before="0" w:beforeAutospacing="0" w:line="360" w:lineRule="atLeast"/>
        <w:jc w:val="both"/>
        <w:rPr>
          <w:rFonts w:ascii="Montserrat" w:hAnsi="Montserrat"/>
          <w:color w:val="111111"/>
        </w:rPr>
      </w:pPr>
      <w:r>
        <w:rPr>
          <w:rFonts w:ascii="Montserrat" w:hAnsi="Montserrat"/>
          <w:color w:val="111111"/>
        </w:rPr>
        <w:t>1.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w:t>
      </w:r>
      <w:r>
        <w:rPr>
          <w:rFonts w:ascii="Montserrat" w:hAnsi="Montserrat"/>
          <w:color w:val="111111"/>
        </w:rPr>
        <w:br/>
      </w:r>
      <w:r>
        <w:rPr>
          <w:rFonts w:ascii="Montserrat" w:hAnsi="Montserrat"/>
          <w:color w:val="111111"/>
        </w:rPr>
        <w:br/>
        <w:t xml:space="preserve">Организациям, осуществляющим образовательную деятельность, вне зависимости от </w:t>
      </w:r>
      <w:r>
        <w:rPr>
          <w:rFonts w:ascii="Montserrat" w:hAnsi="Montserrat"/>
          <w:color w:val="111111"/>
        </w:rPr>
        <w:lastRenderedPageBreak/>
        <w:t>организационно-правовой формы, в том числе государственным и муниципальным образовательным организациям, созданным для реализации права граждан на бесплатное образование, комментируемой статьей предоставлено право осуществлять образовательную деятельность за счет средств физических и (или) юридических лиц. Основанием для оказания платных образовательных услуг является договор об оказании платных образовательных услуг.</w:t>
      </w:r>
      <w:r>
        <w:rPr>
          <w:rFonts w:ascii="Montserrat" w:hAnsi="Montserrat"/>
          <w:color w:val="111111"/>
        </w:rPr>
        <w:br/>
      </w:r>
      <w:r>
        <w:rPr>
          <w:rFonts w:ascii="Montserrat" w:hAnsi="Montserrat"/>
          <w:color w:val="111111"/>
        </w:rPr>
        <w:br/>
        <w:t>Договор об оказании платных услуг заключается в простой письменной форме и должен содержать следующие существенные условия:</w:t>
      </w:r>
      <w:r>
        <w:rPr>
          <w:rFonts w:ascii="Montserrat" w:hAnsi="Montserrat"/>
          <w:color w:val="111111"/>
        </w:rPr>
        <w:br/>
      </w:r>
      <w:r>
        <w:rPr>
          <w:rFonts w:ascii="Montserrat" w:hAnsi="Montserrat"/>
          <w:color w:val="111111"/>
        </w:rPr>
        <w:br/>
        <w:t>-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w:t>
      </w:r>
      <w:r>
        <w:rPr>
          <w:rFonts w:ascii="Montserrat" w:hAnsi="Montserrat"/>
          <w:color w:val="111111"/>
        </w:rPr>
        <w:br/>
      </w:r>
      <w:r>
        <w:rPr>
          <w:rFonts w:ascii="Montserrat" w:hAnsi="Montserrat"/>
          <w:color w:val="111111"/>
        </w:rPr>
        <w:br/>
        <w:t>- форму обучения (очная, заочная и пр.);</w:t>
      </w:r>
      <w:r>
        <w:rPr>
          <w:rFonts w:ascii="Montserrat" w:hAnsi="Montserrat"/>
          <w:color w:val="111111"/>
        </w:rPr>
        <w:br/>
      </w:r>
      <w:r>
        <w:rPr>
          <w:rFonts w:ascii="Montserrat" w:hAnsi="Montserrat"/>
          <w:color w:val="111111"/>
        </w:rPr>
        <w:br/>
        <w:t>- срок освоения образовательной программы (продолжительность обучения);</w:t>
      </w:r>
      <w:r>
        <w:rPr>
          <w:rFonts w:ascii="Montserrat" w:hAnsi="Montserrat"/>
          <w:color w:val="111111"/>
        </w:rPr>
        <w:br/>
      </w:r>
      <w:r>
        <w:rPr>
          <w:rFonts w:ascii="Montserrat" w:hAnsi="Montserrat"/>
          <w:color w:val="111111"/>
        </w:rPr>
        <w:br/>
        <w:t>- полное наименование и фирменное наименование (при наличии) исполнителя - юридического лица, ФИО исполнителя - индивидуального предпринимателя;</w:t>
      </w:r>
      <w:r>
        <w:rPr>
          <w:rFonts w:ascii="Montserrat" w:hAnsi="Montserrat"/>
          <w:color w:val="111111"/>
        </w:rPr>
        <w:br/>
      </w:r>
      <w:r>
        <w:rPr>
          <w:rFonts w:ascii="Montserrat" w:hAnsi="Montserrat"/>
          <w:color w:val="111111"/>
        </w:rPr>
        <w:br/>
        <w:t>- место нахождения или место жительства исполнителя;</w:t>
      </w:r>
      <w:r>
        <w:rPr>
          <w:rFonts w:ascii="Montserrat" w:hAnsi="Montserrat"/>
          <w:color w:val="111111"/>
        </w:rPr>
        <w:br/>
      </w:r>
      <w:r>
        <w:rPr>
          <w:rFonts w:ascii="Montserrat" w:hAnsi="Montserrat"/>
          <w:color w:val="111111"/>
        </w:rPr>
        <w:br/>
        <w:t>- наименование или ФИО заказчика, телефон заказчика;</w:t>
      </w:r>
      <w:r>
        <w:rPr>
          <w:rFonts w:ascii="Montserrat" w:hAnsi="Montserrat"/>
          <w:color w:val="111111"/>
        </w:rPr>
        <w:br/>
      </w:r>
      <w:r>
        <w:rPr>
          <w:rFonts w:ascii="Montserrat" w:hAnsi="Montserrat"/>
          <w:color w:val="111111"/>
        </w:rPr>
        <w:br/>
        <w:t>- место нахождения или место жительства заказчика;</w:t>
      </w:r>
      <w:r>
        <w:rPr>
          <w:rFonts w:ascii="Montserrat" w:hAnsi="Montserrat"/>
          <w:color w:val="111111"/>
        </w:rPr>
        <w:br/>
      </w:r>
      <w:r>
        <w:rPr>
          <w:rFonts w:ascii="Montserrat" w:hAnsi="Montserrat"/>
          <w:color w:val="111111"/>
        </w:rPr>
        <w:br/>
        <w:t>- ФИО представителя исполнителя и (или) заказчика, реквизиты документа, удостоверяющего полномочия представителя исполнителя и (или) заказчика;</w:t>
      </w:r>
      <w:r>
        <w:rPr>
          <w:rFonts w:ascii="Montserrat" w:hAnsi="Montserrat"/>
          <w:color w:val="111111"/>
        </w:rPr>
        <w:br/>
      </w:r>
      <w:r>
        <w:rPr>
          <w:rFonts w:ascii="Montserrat" w:hAnsi="Montserrat"/>
          <w:color w:val="111111"/>
        </w:rPr>
        <w:br/>
        <w:t>- ФИО обучающегося, его место жительства, телефон (указывается в случае оказания платных образовательных услуг в пользу обучающегося, не являющегося заказчиком по договору);</w:t>
      </w:r>
      <w:r>
        <w:rPr>
          <w:rFonts w:ascii="Montserrat" w:hAnsi="Montserrat"/>
          <w:color w:val="111111"/>
        </w:rPr>
        <w:br/>
      </w:r>
      <w:r>
        <w:rPr>
          <w:rFonts w:ascii="Montserrat" w:hAnsi="Montserrat"/>
          <w:color w:val="111111"/>
        </w:rPr>
        <w:br/>
        <w:t>- права, обязанности и ответственность исполнителя, заказчика и обучающегося;</w:t>
      </w:r>
      <w:r>
        <w:rPr>
          <w:rFonts w:ascii="Montserrat" w:hAnsi="Montserrat"/>
          <w:color w:val="111111"/>
        </w:rPr>
        <w:br/>
      </w:r>
      <w:r>
        <w:rPr>
          <w:rFonts w:ascii="Montserrat" w:hAnsi="Montserrat"/>
          <w:color w:val="111111"/>
        </w:rPr>
        <w:br/>
        <w:t>- полная стоимость образовательных услуг, порядок их оплаты;</w:t>
      </w:r>
      <w:r>
        <w:rPr>
          <w:rFonts w:ascii="Montserrat" w:hAnsi="Montserrat"/>
          <w:color w:val="111111"/>
        </w:rPr>
        <w:br/>
      </w:r>
      <w:r>
        <w:rPr>
          <w:rFonts w:ascii="Montserrat" w:hAnsi="Montserrat"/>
          <w:color w:val="111111"/>
        </w:rPr>
        <w:br/>
        <w:t>- сведения о лицензии на осуществление образовательной деятельности (наименование лицензирующего органа, номер и дата регистрации лицензии);</w:t>
      </w:r>
      <w:r>
        <w:rPr>
          <w:rFonts w:ascii="Montserrat" w:hAnsi="Montserrat"/>
          <w:color w:val="111111"/>
        </w:rPr>
        <w:br/>
      </w:r>
      <w:r>
        <w:rPr>
          <w:rFonts w:ascii="Montserrat" w:hAnsi="Montserrat"/>
          <w:color w:val="111111"/>
        </w:rPr>
        <w:lastRenderedPageBreak/>
        <w:br/>
        <w:t>- вид документа (при наличии), выдаваемого обучающемуся после успешного освоения им соответствующей образовательной программы (части образовательной программы);</w:t>
      </w:r>
      <w:r>
        <w:rPr>
          <w:rFonts w:ascii="Montserrat" w:hAnsi="Montserrat"/>
          <w:color w:val="111111"/>
        </w:rPr>
        <w:br/>
      </w:r>
      <w:r>
        <w:rPr>
          <w:rFonts w:ascii="Montserrat" w:hAnsi="Montserrat"/>
          <w:color w:val="111111"/>
        </w:rPr>
        <w:br/>
        <w:t>- порядок изменения и расторжения договора;</w:t>
      </w:r>
      <w:r>
        <w:rPr>
          <w:rFonts w:ascii="Montserrat" w:hAnsi="Montserrat"/>
          <w:color w:val="111111"/>
        </w:rPr>
        <w:br/>
      </w:r>
      <w:r>
        <w:rPr>
          <w:rFonts w:ascii="Montserrat" w:hAnsi="Montserrat"/>
          <w:color w:val="111111"/>
        </w:rPr>
        <w:br/>
        <w:t>- другие необходимые сведения, связанные со спецификой оказываемых платных образовательных услуг.</w:t>
      </w:r>
      <w:r>
        <w:rPr>
          <w:rFonts w:ascii="Montserrat" w:hAnsi="Montserrat"/>
          <w:color w:val="111111"/>
        </w:rPr>
        <w:br/>
      </w:r>
      <w:r>
        <w:rPr>
          <w:rFonts w:ascii="Montserrat" w:hAnsi="Montserrat"/>
          <w:color w:val="111111"/>
        </w:rPr>
        <w:br/>
        <w:t>Условие о полной стоимости платных образовательных услуг и порядок их оплаты включаются в договор об образовании, заключаемый при приеме на обучение за счет средств физического и (или) юридического лица (договор об оказании платных образовательных услуг).</w:t>
      </w:r>
      <w:r>
        <w:rPr>
          <w:rFonts w:ascii="Montserrat" w:hAnsi="Montserrat"/>
          <w:color w:val="111111"/>
        </w:rPr>
        <w:br/>
      </w:r>
      <w:r>
        <w:rPr>
          <w:rFonts w:ascii="Montserrat" w:hAnsi="Montserrat"/>
          <w:color w:val="111111"/>
        </w:rPr>
        <w:br/>
        <w:t>Увеличение стоимости платных образовательных услуг после заключения договора об оказании платных образовательных услуг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r>
        <w:rPr>
          <w:rFonts w:ascii="Montserrat" w:hAnsi="Montserrat"/>
          <w:color w:val="111111"/>
        </w:rPr>
        <w:br/>
      </w:r>
      <w:r>
        <w:rPr>
          <w:rFonts w:ascii="Montserrat" w:hAnsi="Montserrat"/>
          <w:color w:val="111111"/>
        </w:rPr>
        <w:br/>
        <w:t>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r>
        <w:rPr>
          <w:rFonts w:ascii="Montserrat" w:hAnsi="Montserrat"/>
          <w:color w:val="111111"/>
        </w:rPr>
        <w:br/>
      </w:r>
      <w:r>
        <w:rPr>
          <w:rFonts w:ascii="Montserrat" w:hAnsi="Montserrat"/>
          <w:color w:val="111111"/>
        </w:rPr>
        <w:br/>
        <w:t>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r>
        <w:rPr>
          <w:rFonts w:ascii="Montserrat" w:hAnsi="Montserrat"/>
          <w:color w:val="111111"/>
        </w:rPr>
        <w:br/>
      </w:r>
      <w:r>
        <w:rPr>
          <w:rFonts w:ascii="Montserrat" w:hAnsi="Montserrat"/>
          <w:color w:val="111111"/>
        </w:rPr>
        <w:br/>
        <w:t>Договор об оказании платных услуг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r>
        <w:rPr>
          <w:rFonts w:ascii="Montserrat" w:hAnsi="Montserrat"/>
          <w:color w:val="111111"/>
        </w:rPr>
        <w:br/>
      </w:r>
      <w:r>
        <w:rPr>
          <w:rFonts w:ascii="Montserrat" w:hAnsi="Montserrat"/>
          <w:color w:val="111111"/>
        </w:rPr>
        <w:lastRenderedPageBreak/>
        <w:br/>
        <w:t>2. Правила оказания платных образовательных услуг утверждены Постановлением Правительства РФ от 15 августа 2013 г. N 706. Правилами, в частности, установлены меры ответственности за неисполнение либо ненадлежащее исполнение обязательств по договору.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r>
        <w:rPr>
          <w:rFonts w:ascii="Montserrat" w:hAnsi="Montserrat"/>
          <w:color w:val="111111"/>
        </w:rPr>
        <w:br/>
      </w:r>
      <w:r>
        <w:rPr>
          <w:rFonts w:ascii="Montserrat" w:hAnsi="Montserrat"/>
          <w:color w:val="111111"/>
        </w:rPr>
        <w:br/>
        <w:t>а) безвозмездного оказания образовательных услуг;</w:t>
      </w:r>
      <w:r>
        <w:rPr>
          <w:rFonts w:ascii="Montserrat" w:hAnsi="Montserrat"/>
          <w:color w:val="111111"/>
        </w:rPr>
        <w:br/>
      </w:r>
      <w:r>
        <w:rPr>
          <w:rFonts w:ascii="Montserrat" w:hAnsi="Montserrat"/>
          <w:color w:val="111111"/>
        </w:rPr>
        <w:br/>
        <w:t>б) соразмерного уменьшения стоимости оказанных платных образовательных услуг;</w:t>
      </w:r>
      <w:r>
        <w:rPr>
          <w:rFonts w:ascii="Montserrat" w:hAnsi="Montserrat"/>
          <w:color w:val="111111"/>
        </w:rPr>
        <w:br/>
      </w:r>
      <w:r>
        <w:rPr>
          <w:rFonts w:ascii="Montserrat" w:hAnsi="Montserrat"/>
          <w:color w:val="111111"/>
        </w:rPr>
        <w:br/>
        <w:t>в) возмещения понесенных им расходов по устранению недостатков оказанных платных образовательных услуг своими силами или третьими лицами.</w:t>
      </w:r>
      <w:r>
        <w:rPr>
          <w:rFonts w:ascii="Montserrat" w:hAnsi="Montserrat"/>
          <w:color w:val="111111"/>
        </w:rPr>
        <w:br/>
      </w:r>
      <w:r>
        <w:rPr>
          <w:rFonts w:ascii="Montserrat" w:hAnsi="Montserrat"/>
          <w:color w:val="111111"/>
        </w:rPr>
        <w:br/>
        <w:t>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r>
        <w:rPr>
          <w:rFonts w:ascii="Montserrat" w:hAnsi="Montserrat"/>
          <w:color w:val="111111"/>
        </w:rPr>
        <w:br/>
      </w:r>
      <w:r>
        <w:rPr>
          <w:rFonts w:ascii="Montserrat" w:hAnsi="Montserrat"/>
          <w:color w:val="111111"/>
        </w:rPr>
        <w:br/>
        <w:t>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r>
        <w:rPr>
          <w:rFonts w:ascii="Montserrat" w:hAnsi="Montserrat"/>
          <w:color w:val="111111"/>
        </w:rPr>
        <w:br/>
      </w:r>
      <w:r>
        <w:rPr>
          <w:rFonts w:ascii="Montserrat" w:hAnsi="Montserrat"/>
          <w:color w:val="111111"/>
        </w:rPr>
        <w:b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r>
        <w:rPr>
          <w:rFonts w:ascii="Montserrat" w:hAnsi="Montserrat"/>
          <w:color w:val="111111"/>
        </w:rPr>
        <w:br/>
      </w:r>
      <w:r>
        <w:rPr>
          <w:rFonts w:ascii="Montserrat" w:hAnsi="Montserrat"/>
          <w:color w:val="111111"/>
        </w:rPr>
        <w:br/>
        <w:t>б) поручить оказать платные образовательные услуги третьим лицам за разумную цену и потребовать от исполнителя возмещения понесенных расходов;</w:t>
      </w:r>
      <w:r>
        <w:rPr>
          <w:rFonts w:ascii="Montserrat" w:hAnsi="Montserrat"/>
          <w:color w:val="111111"/>
        </w:rPr>
        <w:br/>
      </w:r>
      <w:r>
        <w:rPr>
          <w:rFonts w:ascii="Montserrat" w:hAnsi="Montserrat"/>
          <w:color w:val="111111"/>
        </w:rPr>
        <w:br/>
        <w:t>в) потребовать уменьшения стоимости платных образовательных услуг;</w:t>
      </w:r>
      <w:r>
        <w:rPr>
          <w:rFonts w:ascii="Montserrat" w:hAnsi="Montserrat"/>
          <w:color w:val="111111"/>
        </w:rPr>
        <w:br/>
      </w:r>
      <w:r>
        <w:rPr>
          <w:rFonts w:ascii="Montserrat" w:hAnsi="Montserrat"/>
          <w:color w:val="111111"/>
        </w:rPr>
        <w:br/>
        <w:t>г) расторгнуть договор.</w:t>
      </w:r>
      <w:r>
        <w:rPr>
          <w:rFonts w:ascii="Montserrat" w:hAnsi="Montserrat"/>
          <w:color w:val="111111"/>
        </w:rPr>
        <w:br/>
      </w:r>
      <w:r>
        <w:rPr>
          <w:rFonts w:ascii="Montserrat" w:hAnsi="Montserrat"/>
          <w:color w:val="111111"/>
        </w:rPr>
        <w:br/>
        <w:t xml:space="preserve">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w:t>
      </w:r>
      <w:r>
        <w:rPr>
          <w:rFonts w:ascii="Montserrat" w:hAnsi="Montserrat"/>
          <w:color w:val="111111"/>
        </w:rPr>
        <w:lastRenderedPageBreak/>
        <w:t>также в связи с недостатками платных образовательных услуг.</w:t>
      </w:r>
      <w:r>
        <w:rPr>
          <w:rFonts w:ascii="Montserrat" w:hAnsi="Montserrat"/>
          <w:color w:val="111111"/>
        </w:rPr>
        <w:br/>
      </w:r>
      <w:r>
        <w:rPr>
          <w:rFonts w:ascii="Montserrat" w:hAnsi="Montserrat"/>
          <w:color w:val="111111"/>
        </w:rPr>
        <w:br/>
        <w:t>Кроме того, включение в договор об оказании платных услуг условий, ущемляющих права потребителей, влечет административную ответственность.</w:t>
      </w:r>
      <w:r>
        <w:rPr>
          <w:rFonts w:ascii="Montserrat" w:hAnsi="Montserrat"/>
          <w:color w:val="111111"/>
        </w:rPr>
        <w:br/>
      </w:r>
      <w:r>
        <w:rPr>
          <w:rFonts w:ascii="Montserrat" w:hAnsi="Montserrat"/>
          <w:color w:val="111111"/>
        </w:rPr>
        <w:br/>
        <w:t>3. Доход от оказания платных образовательных услуг используется указанными организациями в соответствии с уставными целями. Кроме того, при оказании платных услуг организации, осуществляющие образовательную деятельность, обязаны соблюдать требования комментируемого Закона и подзаконных нормативных актов. Письмом от 10 сентября 2013 г. N 01-50-377/11-555 "О соблюдении прав граждан при предоставлении платных дополнительных образовательных услуг в общеобразовательных организациях, расположенных на территории субъектов РФ и о нарушениях законодательства РФ об образовании в части обеспечения государственных прав граждан на получение общедоступного и бесплатного начального общего, основного общего и среднего (полного) общего образования" Рособрнадзор по результатам обобщения данных о ситуации по соблюдению прав граждан при предоставлении платных дополнительных образовательных услуг в общеобразовательных организациях, расположенных на территории субъектов РФ, а также анализа обращений граждан, поступивших в Рособрнадзор, информирует о выявленных нарушениях законодательства об образовании в части обеспечения государственных гарантий прав граждан на получение общедоступного и бесплатного начального общего, основного общего и среднего (полного) общего образования, в части взимания денежных средств с родителей (законных представителей) обучающихся на деятельность по содержанию и охране зданий образовательных учреждений, материально-техническому обеспечению и оснащению образовательного процесса, приобретению учебников и учебных пособий.</w:t>
      </w:r>
      <w:r>
        <w:rPr>
          <w:rFonts w:ascii="Montserrat" w:hAnsi="Montserrat"/>
          <w:color w:val="111111"/>
        </w:rPr>
        <w:br/>
      </w:r>
      <w:r>
        <w:rPr>
          <w:rFonts w:ascii="Montserrat" w:hAnsi="Montserrat"/>
          <w:color w:val="111111"/>
        </w:rPr>
        <w:br/>
        <w:t>Согласно п. 3 ч. 1 ст. 8 комментируемого Закона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РФ, относится к полномочиям органов государственной власти субъектов РФ.</w:t>
      </w:r>
      <w:r>
        <w:rPr>
          <w:rFonts w:ascii="Montserrat" w:hAnsi="Montserrat"/>
          <w:color w:val="111111"/>
        </w:rPr>
        <w:br/>
      </w:r>
      <w:r>
        <w:rPr>
          <w:rFonts w:ascii="Montserrat" w:hAnsi="Montserrat"/>
          <w:color w:val="111111"/>
        </w:rPr>
        <w:br/>
        <w:t xml:space="preserve">В соответствии с п. 5 ч. 1 ст. 9 комментируемого Закона обеспечение содержания зданий и сооружений муниципальных образовательных организаций, обустройство прилегающих к </w:t>
      </w:r>
      <w:r>
        <w:rPr>
          <w:rFonts w:ascii="Montserrat" w:hAnsi="Montserrat"/>
          <w:color w:val="111111"/>
        </w:rPr>
        <w:lastRenderedPageBreak/>
        <w:t>ним территорий относятся к полномочиям органов местного самоуправления муниципальных районов и городских округов.</w:t>
      </w:r>
      <w:r>
        <w:rPr>
          <w:rFonts w:ascii="Montserrat" w:hAnsi="Montserrat"/>
          <w:color w:val="111111"/>
        </w:rPr>
        <w:br/>
      </w:r>
      <w:r>
        <w:rPr>
          <w:rFonts w:ascii="Montserrat" w:hAnsi="Montserrat"/>
          <w:color w:val="111111"/>
        </w:rPr>
        <w:br/>
        <w:t>Также согласно ч. 2 ст. 101 комментируемого Закона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РФ,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r>
        <w:rPr>
          <w:rFonts w:ascii="Montserrat" w:hAnsi="Montserrat"/>
          <w:color w:val="111111"/>
        </w:rPr>
        <w:br/>
      </w:r>
      <w:r>
        <w:rPr>
          <w:rFonts w:ascii="Montserrat" w:hAnsi="Montserrat"/>
          <w:color w:val="111111"/>
        </w:rPr>
        <w:br/>
        <w:t>При осуществлении государственного контроля (надзора) в области образования в отношении образовательных учреждений, расположенных на территории субъекта РФ, органами исполнительной власти субъектов РФ, осуществляющими переданные полномочия РФ в сфере образования, были выявлены следующие нарушения:</w:t>
      </w:r>
      <w:r>
        <w:rPr>
          <w:rFonts w:ascii="Montserrat" w:hAnsi="Montserrat"/>
          <w:color w:val="111111"/>
        </w:rPr>
        <w:br/>
      </w:r>
      <w:r>
        <w:rPr>
          <w:rFonts w:ascii="Montserrat" w:hAnsi="Montserrat"/>
          <w:color w:val="111111"/>
        </w:rPr>
        <w:br/>
        <w:t>- в договорах с потребителями отсутствует перечень (виды) образовательных услуг, порядок их оплаты;</w:t>
      </w:r>
      <w:r>
        <w:rPr>
          <w:rFonts w:ascii="Montserrat" w:hAnsi="Montserrat"/>
          <w:color w:val="111111"/>
        </w:rPr>
        <w:br/>
      </w:r>
      <w:r>
        <w:rPr>
          <w:rFonts w:ascii="Montserrat" w:hAnsi="Montserrat"/>
          <w:color w:val="111111"/>
        </w:rPr>
        <w:br/>
        <w:t>- на информационных стендах образовательных учреждений отсутствует необходимая информация об оказываемых платных дополнительных образовательных услугах;</w:t>
      </w:r>
      <w:r>
        <w:rPr>
          <w:rFonts w:ascii="Montserrat" w:hAnsi="Montserrat"/>
          <w:color w:val="111111"/>
        </w:rPr>
        <w:br/>
      </w:r>
      <w:r>
        <w:rPr>
          <w:rFonts w:ascii="Montserrat" w:hAnsi="Montserrat"/>
          <w:color w:val="111111"/>
        </w:rPr>
        <w:br/>
        <w:t>- отсутствует утвержденный учебный план, годовой календарный учебный график и расписание занятий платных дополнительных образовательных услуг;</w:t>
      </w:r>
      <w:r>
        <w:rPr>
          <w:rFonts w:ascii="Montserrat" w:hAnsi="Montserrat"/>
          <w:color w:val="111111"/>
        </w:rPr>
        <w:br/>
      </w:r>
      <w:r>
        <w:rPr>
          <w:rFonts w:ascii="Montserrat" w:hAnsi="Montserrat"/>
          <w:color w:val="111111"/>
        </w:rPr>
        <w:br/>
        <w:t>- не разработаны и не утверждены рабочие программы учебных курсов и дисциплин;</w:t>
      </w:r>
      <w:r>
        <w:rPr>
          <w:rFonts w:ascii="Montserrat" w:hAnsi="Montserrat"/>
          <w:color w:val="111111"/>
        </w:rPr>
        <w:br/>
      </w:r>
      <w:r>
        <w:rPr>
          <w:rFonts w:ascii="Montserrat" w:hAnsi="Montserrat"/>
          <w:color w:val="111111"/>
        </w:rPr>
        <w:br/>
        <w:t>- уставы образовательных учреждений не регламентируют порядок предоставления платных дополнительных образовательных услуг;</w:t>
      </w:r>
      <w:r>
        <w:rPr>
          <w:rFonts w:ascii="Montserrat" w:hAnsi="Montserrat"/>
          <w:color w:val="111111"/>
        </w:rPr>
        <w:br/>
      </w:r>
      <w:r>
        <w:rPr>
          <w:rFonts w:ascii="Montserrat" w:hAnsi="Montserrat"/>
          <w:color w:val="111111"/>
        </w:rPr>
        <w:br/>
        <w:t>- на официальных сайтах образовательных учреждений в сети Интернет не в полном объеме размещена информация о платных дополнительных образовательных услугах;</w:t>
      </w:r>
      <w:r>
        <w:rPr>
          <w:rFonts w:ascii="Montserrat" w:hAnsi="Montserrat"/>
          <w:color w:val="111111"/>
        </w:rPr>
        <w:br/>
      </w:r>
      <w:r>
        <w:rPr>
          <w:rFonts w:ascii="Montserrat" w:hAnsi="Montserrat"/>
          <w:color w:val="111111"/>
        </w:rPr>
        <w:br/>
        <w:t>- оказываются платные дополнительные образовательные услуги, предусмотренные соответствующими образовательными программами и государственными образовательными стандартами;</w:t>
      </w:r>
      <w:r>
        <w:rPr>
          <w:rFonts w:ascii="Montserrat" w:hAnsi="Montserrat"/>
          <w:color w:val="111111"/>
        </w:rPr>
        <w:br/>
      </w:r>
      <w:r>
        <w:rPr>
          <w:rFonts w:ascii="Montserrat" w:hAnsi="Montserrat"/>
          <w:color w:val="111111"/>
        </w:rPr>
        <w:br/>
        <w:t>- проводятся учебные занятия за счет часов, отведенных в основных образовательных программах на факультативные, индивидуальные и групповые занятия, для организации курсов по выбору обучающихся;</w:t>
      </w:r>
      <w:r>
        <w:rPr>
          <w:rFonts w:ascii="Montserrat" w:hAnsi="Montserrat"/>
          <w:color w:val="111111"/>
        </w:rPr>
        <w:br/>
      </w:r>
      <w:r>
        <w:rPr>
          <w:rFonts w:ascii="Montserrat" w:hAnsi="Montserrat"/>
          <w:color w:val="111111"/>
        </w:rPr>
        <w:br/>
      </w:r>
      <w:r>
        <w:rPr>
          <w:rFonts w:ascii="Montserrat" w:hAnsi="Montserrat"/>
          <w:color w:val="111111"/>
        </w:rPr>
        <w:lastRenderedPageBreak/>
        <w:t>- реализуемые платные дополнительные образовательные услуги не имеют калькуляции (стоимости);</w:t>
      </w:r>
      <w:r>
        <w:rPr>
          <w:rFonts w:ascii="Montserrat" w:hAnsi="Montserrat"/>
          <w:color w:val="111111"/>
        </w:rPr>
        <w:br/>
      </w:r>
      <w:r>
        <w:rPr>
          <w:rFonts w:ascii="Montserrat" w:hAnsi="Montserrat"/>
          <w:color w:val="111111"/>
        </w:rPr>
        <w:br/>
        <w:t>- форма договора об оказании платных дополнительных образовательных услуг не соответствует Примерной форме договора, утв. Приказом Минобразования РФ от 10 июля 2003 г. N 2994.</w:t>
      </w:r>
      <w:r>
        <w:rPr>
          <w:rFonts w:ascii="Montserrat" w:hAnsi="Montserrat"/>
          <w:color w:val="111111"/>
        </w:rPr>
        <w:br/>
      </w:r>
      <w:r>
        <w:rPr>
          <w:rFonts w:ascii="Montserrat" w:hAnsi="Montserrat"/>
          <w:color w:val="111111"/>
        </w:rPr>
        <w:br/>
        <w:t>Кроме того, анализ обращений граждан РФ, поступающих в Рособрнадзор, позволяет сделать вывод о том, что взимание с родителей (законных представителей) обучающихся денежных средств на охрану общеобразовательных учреждений, их материально-техническое оснащение, проведение ремонта, приобретение учебников и методической литературы педагогам осуществляется, как правило, за счет добровольных пожертвований родителей, вносимых с определенной периодичностью в фиксированной сумме.</w:t>
      </w:r>
      <w:r>
        <w:rPr>
          <w:rFonts w:ascii="Montserrat" w:hAnsi="Montserrat"/>
          <w:color w:val="111111"/>
        </w:rPr>
        <w:br/>
      </w:r>
      <w:r>
        <w:rPr>
          <w:rFonts w:ascii="Montserrat" w:hAnsi="Montserrat"/>
          <w:color w:val="111111"/>
        </w:rPr>
        <w:br/>
        <w:t>В случае выявления нарушений правил оказания платных образовательных услуг органом по контролю и надзору в сфере образования (Рособрнадзором) возбуждается дело об административном правонарушении в порядке, установленном ч. 1 ст. 19.30 КоАП РФ, - нарушение установленных законодательством об образовании требований к ведению образовательной деятельности, выразившееся в ведении образовательной деятельности представительствами образовательных организаций или нарушении правил оказания платных образовательных услуг, влекущее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6F67FF" w:rsidRDefault="006F67FF" w:rsidP="006F67FF">
      <w:pPr>
        <w:shd w:val="clear" w:color="auto" w:fill="F8F6FA"/>
        <w:spacing w:line="360" w:lineRule="atLeast"/>
        <w:jc w:val="both"/>
        <w:rPr>
          <w:rFonts w:ascii="Montserrat" w:hAnsi="Montserrat"/>
          <w:i/>
          <w:iCs/>
          <w:color w:val="111111"/>
        </w:rPr>
      </w:pPr>
      <w:r>
        <w:rPr>
          <w:rFonts w:ascii="Montserrat" w:hAnsi="Montserrat"/>
          <w:i/>
          <w:iCs/>
          <w:color w:val="111111"/>
        </w:rPr>
        <w:t>"Комментарий к Федеральному закону от 29 декабря 2012 г. N 273-ФЗ "Об образовании в Российской Федерации" (постатейный)</w:t>
      </w:r>
      <w:r>
        <w:rPr>
          <w:rFonts w:ascii="Montserrat" w:hAnsi="Montserrat"/>
          <w:i/>
          <w:iCs/>
          <w:color w:val="111111"/>
        </w:rPr>
        <w:br/>
        <w:t>Ласкина Н.В., Новикова Н.А., Лежнева Н.С., Тимофеева Н.Ю., Слесарев С.А., Вахрушева Ю.Н.</w:t>
      </w:r>
      <w:r>
        <w:rPr>
          <w:rFonts w:ascii="Montserrat" w:hAnsi="Montserrat"/>
          <w:i/>
          <w:iCs/>
          <w:color w:val="111111"/>
        </w:rPr>
        <w:br/>
        <w:t>Год издания: 2014</w:t>
      </w:r>
    </w:p>
    <w:p w:rsidR="006F67FF" w:rsidRDefault="006F67FF" w:rsidP="006F67FF">
      <w:pPr>
        <w:shd w:val="clear" w:color="auto" w:fill="FFFFFF"/>
        <w:spacing w:line="360" w:lineRule="atLeast"/>
        <w:rPr>
          <w:rFonts w:ascii="Montserrat" w:hAnsi="Montserrat"/>
          <w:color w:val="111111"/>
        </w:rPr>
      </w:pPr>
    </w:p>
    <w:p w:rsidR="005B6CD0" w:rsidRDefault="005B6CD0"/>
    <w:sectPr w:rsidR="005B6C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ontserrat">
    <w:altName w:val="Times New Roman"/>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3FCE"/>
    <w:rsid w:val="005B6CD0"/>
    <w:rsid w:val="006F67FF"/>
    <w:rsid w:val="00CB3F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A4053"/>
  <w15:chartTrackingRefBased/>
  <w15:docId w15:val="{DF9460F5-FA84-499B-A547-D0A2332A4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67FF"/>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6F67FF"/>
    <w:pPr>
      <w:spacing w:before="100" w:beforeAutospacing="1" w:after="100" w:afterAutospacing="1"/>
      <w:outlineLvl w:val="0"/>
    </w:pPr>
    <w:rPr>
      <w:b/>
      <w:bCs/>
      <w:kern w:val="36"/>
      <w:sz w:val="48"/>
      <w:szCs w:val="48"/>
    </w:rPr>
  </w:style>
  <w:style w:type="paragraph" w:styleId="2">
    <w:name w:val="heading 2"/>
    <w:basedOn w:val="a"/>
    <w:link w:val="20"/>
    <w:uiPriority w:val="9"/>
    <w:qFormat/>
    <w:rsid w:val="006F67FF"/>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67F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6F67FF"/>
    <w:rPr>
      <w:rFonts w:ascii="Times New Roman" w:eastAsia="Times New Roman" w:hAnsi="Times New Roman" w:cs="Times New Roman"/>
      <w:b/>
      <w:bCs/>
      <w:sz w:val="36"/>
      <w:szCs w:val="36"/>
      <w:lang w:eastAsia="ru-RU"/>
    </w:rPr>
  </w:style>
  <w:style w:type="paragraph" w:customStyle="1" w:styleId="pboth">
    <w:name w:val="pboth"/>
    <w:basedOn w:val="a"/>
    <w:rsid w:val="006F67FF"/>
    <w:pPr>
      <w:spacing w:before="100" w:beforeAutospacing="1" w:after="100" w:afterAutospacing="1"/>
    </w:pPr>
  </w:style>
  <w:style w:type="character" w:styleId="a3">
    <w:name w:val="Hyperlink"/>
    <w:basedOn w:val="a0"/>
    <w:uiPriority w:val="99"/>
    <w:semiHidden/>
    <w:unhideWhenUsed/>
    <w:rsid w:val="006F67FF"/>
    <w:rPr>
      <w:color w:val="0000FF"/>
      <w:u w:val="single"/>
    </w:rPr>
  </w:style>
  <w:style w:type="character" w:customStyle="1" w:styleId="helper">
    <w:name w:val="helper"/>
    <w:basedOn w:val="a0"/>
    <w:rsid w:val="006F67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1732993">
      <w:bodyDiv w:val="1"/>
      <w:marLeft w:val="0"/>
      <w:marRight w:val="0"/>
      <w:marTop w:val="0"/>
      <w:marBottom w:val="0"/>
      <w:divBdr>
        <w:top w:val="none" w:sz="0" w:space="0" w:color="auto"/>
        <w:left w:val="none" w:sz="0" w:space="0" w:color="auto"/>
        <w:bottom w:val="none" w:sz="0" w:space="0" w:color="auto"/>
        <w:right w:val="none" w:sz="0" w:space="0" w:color="auto"/>
      </w:divBdr>
      <w:divsChild>
        <w:div w:id="2090419279">
          <w:marLeft w:val="0"/>
          <w:marRight w:val="0"/>
          <w:marTop w:val="0"/>
          <w:marBottom w:val="0"/>
          <w:divBdr>
            <w:top w:val="none" w:sz="0" w:space="0" w:color="auto"/>
            <w:left w:val="none" w:sz="0" w:space="0" w:color="auto"/>
            <w:bottom w:val="none" w:sz="0" w:space="0" w:color="auto"/>
            <w:right w:val="none" w:sz="0" w:space="0" w:color="auto"/>
          </w:divBdr>
          <w:divsChild>
            <w:div w:id="1504510287">
              <w:marLeft w:val="0"/>
              <w:marRight w:val="0"/>
              <w:marTop w:val="0"/>
              <w:marBottom w:val="0"/>
              <w:divBdr>
                <w:top w:val="none" w:sz="0" w:space="0" w:color="auto"/>
                <w:left w:val="none" w:sz="0" w:space="0" w:color="auto"/>
                <w:bottom w:val="none" w:sz="0" w:space="0" w:color="auto"/>
                <w:right w:val="none" w:sz="0" w:space="0" w:color="auto"/>
              </w:divBdr>
              <w:divsChild>
                <w:div w:id="68507630">
                  <w:marLeft w:val="0"/>
                  <w:marRight w:val="0"/>
                  <w:marTop w:val="0"/>
                  <w:marBottom w:val="0"/>
                  <w:divBdr>
                    <w:top w:val="none" w:sz="0" w:space="0" w:color="auto"/>
                    <w:left w:val="none" w:sz="0" w:space="0" w:color="auto"/>
                    <w:bottom w:val="none" w:sz="0" w:space="0" w:color="auto"/>
                    <w:right w:val="none" w:sz="0" w:space="0" w:color="auto"/>
                  </w:divBdr>
                </w:div>
                <w:div w:id="1427768025">
                  <w:marLeft w:val="0"/>
                  <w:marRight w:val="0"/>
                  <w:marTop w:val="0"/>
                  <w:marBottom w:val="0"/>
                  <w:divBdr>
                    <w:top w:val="none" w:sz="0" w:space="0" w:color="auto"/>
                    <w:left w:val="none" w:sz="0" w:space="0" w:color="auto"/>
                    <w:bottom w:val="none" w:sz="0" w:space="0" w:color="auto"/>
                    <w:right w:val="none" w:sz="0" w:space="0" w:color="auto"/>
                  </w:divBdr>
                </w:div>
              </w:divsChild>
            </w:div>
            <w:div w:id="968826923">
              <w:marLeft w:val="0"/>
              <w:marRight w:val="0"/>
              <w:marTop w:val="0"/>
              <w:marBottom w:val="0"/>
              <w:divBdr>
                <w:top w:val="none" w:sz="0" w:space="0" w:color="auto"/>
                <w:left w:val="none" w:sz="0" w:space="0" w:color="auto"/>
                <w:bottom w:val="none" w:sz="0" w:space="0" w:color="auto"/>
                <w:right w:val="none" w:sz="0" w:space="0" w:color="auto"/>
              </w:divBdr>
            </w:div>
            <w:div w:id="409885089">
              <w:marLeft w:val="0"/>
              <w:marRight w:val="0"/>
              <w:marTop w:val="0"/>
              <w:marBottom w:val="300"/>
              <w:divBdr>
                <w:top w:val="none" w:sz="0" w:space="0" w:color="auto"/>
                <w:left w:val="none" w:sz="0" w:space="0" w:color="auto"/>
                <w:bottom w:val="none" w:sz="0" w:space="0" w:color="auto"/>
                <w:right w:val="none" w:sz="0" w:space="0" w:color="auto"/>
              </w:divBdr>
            </w:div>
            <w:div w:id="43378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2222</Words>
  <Characters>12672</Characters>
  <Application>Microsoft Office Word</Application>
  <DocSecurity>0</DocSecurity>
  <Lines>105</Lines>
  <Paragraphs>29</Paragraphs>
  <ScaleCrop>false</ScaleCrop>
  <Company/>
  <LinksUpToDate>false</LinksUpToDate>
  <CharactersWithSpaces>14865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2024-11-14T12:30:00Z</dcterms:created>
  <dcterms:modified xsi:type="dcterms:W3CDTF">2024-11-14T12:31:00Z</dcterms:modified>
</cp:coreProperties>
</file>